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5B" w:rsidRDefault="00CE165B" w:rsidP="00CE165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993366"/>
          <w:sz w:val="40"/>
          <w:szCs w:val="40"/>
          <w:lang w:val="en-US" w:eastAsia="ru-RU"/>
        </w:rPr>
        <w:t>IV</w:t>
      </w:r>
      <w:r>
        <w:rPr>
          <w:rFonts w:ascii="Times New Roman" w:eastAsia="Times New Roman" w:hAnsi="Times New Roman"/>
          <w:b/>
          <w:i/>
          <w:color w:val="993366"/>
          <w:sz w:val="40"/>
          <w:szCs w:val="40"/>
          <w:lang w:eastAsia="ru-RU"/>
        </w:rPr>
        <w:t xml:space="preserve">. Календарный учебный график </w:t>
      </w:r>
    </w:p>
    <w:p w:rsidR="00CE165B" w:rsidRDefault="00CE165B" w:rsidP="00CE16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занятий 108 (3 занятия в неделю: понедельник, среда, четверг)</w:t>
      </w:r>
    </w:p>
    <w:p w:rsidR="00CE165B" w:rsidRDefault="00CE165B" w:rsidP="00CE16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занятий: 15.00-17.00</w:t>
      </w:r>
    </w:p>
    <w:p w:rsidR="00CE165B" w:rsidRDefault="00CE165B" w:rsidP="00CE16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Практических занятий: 68</w:t>
      </w:r>
    </w:p>
    <w:p w:rsidR="00CE165B" w:rsidRDefault="00CE165B" w:rsidP="00CE16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340" w:type="dxa"/>
        <w:tblInd w:w="-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560"/>
        <w:gridCol w:w="1560"/>
        <w:gridCol w:w="2835"/>
        <w:gridCol w:w="850"/>
        <w:gridCol w:w="992"/>
        <w:gridCol w:w="1560"/>
        <w:gridCol w:w="1134"/>
      </w:tblGrid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CE165B" w:rsidRDefault="00CE1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Число и время проведения 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  <w:p w:rsidR="00CE165B" w:rsidRDefault="00CE1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занятия</w:t>
            </w:r>
          </w:p>
          <w:p w:rsidR="00CE165B" w:rsidRDefault="00CE1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2.09</w:t>
            </w:r>
          </w:p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1. Вводное занятие</w:t>
            </w:r>
          </w:p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Заборьевская СШ</w:t>
            </w:r>
          </w:p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Демидовского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Фонетика и графика (17 занятий – 34 часа )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2.09</w:t>
            </w:r>
          </w:p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2. Буквы потерянные и редкие, или как образуются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Транскрипция.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Транскрипция.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Занимательная игра «Шифровальщики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«Орфоэпические словари»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«Орфоэпические словари»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славянской азбуки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Сообщения об отдельных буквах.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 виды письма.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Буквенное письмо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«фонема».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проекты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 в историю. Узелковое, пиктографическое, идеографическое письмо, иероглифы, клинопись.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Занимательная игра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«Шифровальщики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Лексика (33 занятия – 66 часов)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3. Слово как еди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softHyphen/>
              <w:t>ница языка. Лексическое значение слова.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Однозначные и многозначные слова; прямое и перенос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ное значения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Проекты, конкурс чтецов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Переносное значение слов как основа тропов.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Синонимы. Антонимы. Омонимы. Словари синонимов и антонимов русского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Тематические группы слов. Толковые словари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</w:t>
            </w:r>
            <w:r>
              <w:rPr>
                <w:rFonts w:ascii="Times New Roman" w:hAnsi="Times New Roman"/>
                <w:lang w:eastAsia="ru-RU"/>
              </w:rPr>
              <w:softHyphen/>
              <w:t>вари устаревших слов и неологизмов.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</w:t>
            </w:r>
            <w:r>
              <w:rPr>
                <w:rFonts w:ascii="Times New Roman" w:hAnsi="Times New Roman"/>
                <w:lang w:eastAsia="ru-RU"/>
              </w:rPr>
              <w:softHyphen/>
              <w:t>вари устаревших слов и неологизмов.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</w:t>
            </w:r>
            <w:r>
              <w:rPr>
                <w:rFonts w:ascii="Times New Roman" w:hAnsi="Times New Roman"/>
                <w:lang w:eastAsia="ru-RU"/>
              </w:rPr>
              <w:softHyphen/>
              <w:t>вари устаревших слов и неологизмов.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4. Бывают ли у слов родственники?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E165B" w:rsidRDefault="00CE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Многообразие способов образования слов. Богатые возможности   словообразования и формообразования.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«Богатство русского языка». </w:t>
            </w:r>
          </w:p>
          <w:p w:rsidR="00CE165B" w:rsidRDefault="00CE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Лингвистическая игра « Родственники».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5. Словесные раскопки.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 обогащение языка – процесс непрерывный.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 этимология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«Раскопки» слов, их происхождение, история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«Раскопки» слов, их происхождение, история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«Раскопки» слов, их происхождение, история слов. (Продолжение)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«Почему мы так  называемся».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Разные виды лексических словарей и их роль в овладе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нии словарным богатством родного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9.12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. Фразеологизмы, их значение и употребление. Крылатые слова.</w:t>
            </w:r>
          </w:p>
          <w:p w:rsidR="00CE165B" w:rsidRDefault="00C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о фразеологических оборотах. </w:t>
            </w:r>
          </w:p>
          <w:p w:rsidR="00CE165B" w:rsidRDefault="00CE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Богатство русского языка фразеологизмами, их 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словарем фразеологических   оборотов.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Пословицы, поговорки, афоризмы, крылатые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Фразеоло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гические словари.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фразеологической лексики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7. Как работает слово?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в страну Морфологию.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Многообразный мир частей речи – имя Существительное, имя Прилагательное, Глагол.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 служат служебные части речи?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«Анализ предложений и ситуаций»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Синтаксис и пунктуация (21 занятие - 42 часа )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8. Словосочетание и предложение – единицы синтаксиса.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Словосочетание как синтаксическая единица, типы сло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восочетаний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связи в словосочетании.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Предложение как синтаксическая единица.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предложений по цели высказывания и эмоциональ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ной окраске.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1.02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Грамматическая основа предложения, главные и второстепенные члены, способы их выражения.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Виды сказуе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мого.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Структурные типы простых предложений: двусоставные и односоставные.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Структурные типы простых предложений: распространенные и нераспространенные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Структурные типы простых предложений: предложения осложненной и неосложненной структуры, пол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ные и неполные.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9. Зачем на нужны знаки препинания?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Пунктуация как система правил правописания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Знаки препинания и их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Одиночные и парные знаки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Знаки препинания в конце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Знаки препинания при прямой речи и цитировании, в диа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логе.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Сочетание знаков препинания.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Авторская пунктуация.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чтецов</w:t>
            </w:r>
          </w:p>
        </w:tc>
      </w:tr>
      <w:tr w:rsidR="00CE165B" w:rsidTr="00CE165B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ind w:firstLine="74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Речь (15 занятий – 30 часов)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10. Речевое общение. Речевой этикет. </w:t>
            </w:r>
          </w:p>
          <w:p w:rsidR="00CE165B" w:rsidRDefault="00CE165B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Взаимосвязь языка и истории, культуры народа.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ский речевой этикет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культуры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Уместное ис</w:t>
            </w:r>
            <w:r>
              <w:rPr>
                <w:rFonts w:ascii="Times New Roman" w:hAnsi="Times New Roman"/>
                <w:lang w:eastAsia="ru-RU"/>
              </w:rPr>
              <w:softHyphen/>
              <w:t>пользование правил русского речевого этикета в учебной де</w:t>
            </w:r>
            <w:r>
              <w:rPr>
                <w:rFonts w:ascii="Times New Roman" w:hAnsi="Times New Roman"/>
                <w:lang w:eastAsia="ru-RU"/>
              </w:rPr>
              <w:softHyphen/>
              <w:t xml:space="preserve">ятельности и повседневной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84-85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речи в реальной жизненной ситуации.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речи в реальной жизненной ситуации. Инсценировка.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Текст (20 занятий – 40 часов)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11. Текст. Основные виды информационной переработки текста. Языковые нормы и варианты норм.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9933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Понятие текста, основные признаки текста (членимость, смысловая цельность, связность).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Тема, основная мысль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Средства связи предложений и частей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Функционально-смысловые типы речи: описание, повест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softHyphen/>
              <w:t>вование, рассуждение.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Структура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чтецов</w:t>
            </w: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План и тезисы как виды информационной переработки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97-99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Анализ текста с точки зрения его темы, основной мысли, структуры, принадлежности к функционально-смысловому типу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Деление текста на смысловые части, составление его плана, тезисов.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Анализ языковых особенностей текста. Выбор языковых средств в зависимости от цели, темы, основной мысли и ситуации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Выбор языковых средств в зависимости от цели, темы, основной мысли и ситуации 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Определение средств 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способов связи предложений в тексте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 Наш язык богат и могуч. Итоговое занятие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E165B" w:rsidTr="00CE165B"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CE165B" w:rsidRDefault="00CE165B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Итого 216</w:t>
            </w:r>
          </w:p>
        </w:tc>
      </w:tr>
    </w:tbl>
    <w:p w:rsidR="00CE165B" w:rsidRDefault="00CE165B" w:rsidP="00CE16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83D" w:rsidRDefault="0069383D">
      <w:bookmarkStart w:id="0" w:name="_GoBack"/>
      <w:bookmarkEnd w:id="0"/>
    </w:p>
    <w:sectPr w:rsidR="0069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7D"/>
    <w:rsid w:val="0069383D"/>
    <w:rsid w:val="007E107D"/>
    <w:rsid w:val="00C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2021-06-15T11:43:00Z</dcterms:created>
  <dcterms:modified xsi:type="dcterms:W3CDTF">2021-06-15T11:43:00Z</dcterms:modified>
</cp:coreProperties>
</file>