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4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D52884" w:rsidRDefault="00D52884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884" w:rsidRDefault="00D52884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9ACE8" wp14:editId="45C8F891">
            <wp:extent cx="5940425" cy="8168005"/>
            <wp:effectExtent l="0" t="0" r="3175" b="4445"/>
            <wp:docPr id="1" name="Рисунок 1" descr="C:\Users\ДДТ\Desktop\СКАНЕР\2021-02-24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ДТ\Desktop\СКАНЕР\2021-02-24\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84" w:rsidRDefault="00D52884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884" w:rsidRDefault="00D52884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884" w:rsidRDefault="00D52884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D36" w:rsidRPr="00691D36" w:rsidRDefault="00D52884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691D36"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1.1.Направленность дополнительной общеобразовательной общеразвивающей программы 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направленность.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Уровень освоения программы: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 уровень.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Актуальность и педагогическая целесообразность программы.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виваПрограмма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искусство» разработана в соответствии с Приказом Министерства образования и науки Российской Федерации от 09 ноября 2018 г. № 196 « Об утверждении порядка организации и осуществления образовательной деятельности по дополнительным образовательным программам», Письмом Министерства образования и науки РФ от 18 ноября 2015 г. № 09-3242 и методическими рекомендациями по разработке и оформлению дополнительных общеобразовательных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общеразющих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в строгом соблюдении требований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тесно связано с жизнью человека.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цветоведении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обусловлена сближением содержания программы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воспитанию целеустремлённости, усидчивости, чувства взаимопомощи, что даёт возможность творческой самореализации личности.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 Главный смысл программы – возможность связи искусства с жизнью человека, его роль в повседневной жизни.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 детей развиваются не только интеллектуальные и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способности, но и воспитываются определённые качества личности.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Отличительные особенности программы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данной образовательной программы является ориентированность  на применение широкого комплекса различного дополнительного материала по изобразительному искусству. Программой 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приёмов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имеет ряд преимуществ: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занятия проводятся в удобное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время, могут дополняться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 заданием с целью улучшить качество работы;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обучение организовано на добровольных началах всех сторон (дети, родители, педагоги);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детям предоставляется возможность удовлетворения своих интересов и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 различных направлений и форм занятия.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2. Цель и задачи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Цель Программы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приобщение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изобразительное творчество к искусству посредством развития эстетической отзывчивости, формирования творческой и созидающей личности.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Задачи Программы.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цели программы осуществляются следующие задачи: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Задачи в обучении: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практическим приёмам и навыкам изобразительного мастерства (в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рисунке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живописи, композиции)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разновидности техник выполнения в изобразительном искусстве,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раскрывать тему в изображении,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Задачи в развитии: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грамотно сочетать цвета, используемые в деятельности;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фантазию, воображение, образное мышление, представление,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занятия на цвет и фактуру и т.д.;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способность достигать профессионального уровня в изобразительном творчестве;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к творчеству путём посещения музеев, выставок.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Задачи в воспитании: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народным традициям,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эмоционально-ценностное отношение к окружающему миру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художественное творчество,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красоты,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терпение в работе,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целеустремлённость,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одарённых и талантливых детей.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работе на занятиях развиваются следующие умения: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умений: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обозначать проблему, выдвигать гипотезу  и варианты её решения в нужном варианте;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составлять план работы, последовательность выполнения задач, конспекты.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творчески подходить к решению поставленных задач;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пользования материалами и инструментом;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оперативно организовать свою деятельность и др.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умений, навыков: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навыка группового общения, умения работать в коллективе;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рационально распределять роли в ходе выполнения коллективной работы и нести ответственность за работу в целом;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предложить и отстаивать свою точку зрения, умения слушать и слышать собеседника, оппонента.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3. Категория учащихся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от 7 до 17 лет.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4. Срок реализации Программы, общее количество часов. Формы организации образовательной деятельности и режим занятий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Срок реализации.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1 год (39 недель)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программы: 144 часа.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 Формы организации образовательной деятельности и режим занятий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образовательной деятельности: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очная,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групповая (аудиторная).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разновозрастных группах.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Режим занятий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году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«Палитра» занятия проводятся 2 раза в неделю. Общая продолжительность занятий в неделю составляет 4 часа (1 час занятия включает в себя 45 мин учебного времени и обязательный 15-минутный перерыв для отдыха обучающихся и проветривания помещения.)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5. Планируемые результаты освоения программы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освоения программы.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соотносятся с целью и задачами (обучения, воспитания,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развития) программы.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5.1.1. Результаты обучения.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 обучения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учающиеся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знать и уметь: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691D36" w:rsidRPr="00691D36" w:rsidRDefault="00691D36" w:rsidP="00691D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материалов для изобразительного творчества;</w:t>
      </w:r>
    </w:p>
    <w:p w:rsidR="00691D36" w:rsidRPr="00691D36" w:rsidRDefault="00691D36" w:rsidP="00691D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по технике безопасности;</w:t>
      </w:r>
    </w:p>
    <w:p w:rsidR="00691D36" w:rsidRPr="00691D36" w:rsidRDefault="00691D36" w:rsidP="00691D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строении композиции;</w:t>
      </w:r>
    </w:p>
    <w:p w:rsidR="00691D36" w:rsidRPr="00691D36" w:rsidRDefault="00691D36" w:rsidP="00691D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роли выразительных средств (форме, цвете, фактуре) в построении декоративного произведения, изобразительной композиции;</w:t>
      </w:r>
    </w:p>
    <w:p w:rsidR="00691D36" w:rsidRPr="00691D36" w:rsidRDefault="00691D36" w:rsidP="00691D3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цветовом круге;</w:t>
      </w:r>
    </w:p>
    <w:p w:rsidR="00691D36" w:rsidRPr="00691D36" w:rsidRDefault="00691D36" w:rsidP="00691D3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работы в рисунке, в живописи;</w:t>
      </w:r>
    </w:p>
    <w:p w:rsidR="00691D36" w:rsidRPr="00691D36" w:rsidRDefault="00691D36" w:rsidP="00691D3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техники в декоративном творчестве;</w:t>
      </w:r>
    </w:p>
    <w:p w:rsidR="00691D36" w:rsidRPr="00691D36" w:rsidRDefault="00691D36" w:rsidP="00691D3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оформления работы;</w:t>
      </w:r>
    </w:p>
    <w:p w:rsidR="00691D36" w:rsidRPr="00691D36" w:rsidRDefault="00691D36" w:rsidP="00691D3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понятии «декоративно-прикладное искусство»;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безопасно пользоваться необходимыми материалами;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нужный формат листа и расположение при выборе композиции;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теплые и холодные цвета;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цветовой контраст;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основными законами композиции;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техники выполнения;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работы известных художников по манере рисования</w:t>
      </w:r>
      <w:r w:rsidRPr="00691D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в работах мастеров технику исполнения;</w:t>
      </w:r>
    </w:p>
    <w:p w:rsidR="00691D36" w:rsidRPr="00691D36" w:rsidRDefault="00691D36" w:rsidP="00691D3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работы в изученных техниках (с натуры, по представлению)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Личностные результаты.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5.1.2. Результаты воспитывающей деятельности.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будут знать и понимать: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вместе добиваться интересной композиции, разрабатывая идеи воплощения замысла;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будут иметь представление о возможном сотрудничестве в планировании совместной работы по своим творческим замыслам;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будут уметь работать коллективно, оказывая помощь в работе, путём исправления ошибок товарища, в случае необходимости;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обучающиеся смогут реализовать полученные навыки в практической деятельности, в повседневной жизни, изготавливая сувенирные изделия, которые можно использовать в качестве подарка родным.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5.1.3. Результаты развивающей деятельности.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будут знать и понимать: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выполнять работу в зависимости от техники, степени сложности, тем самым развивая внимание;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2.будут запоминать, как рисовать тот или иной объект с натуры или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памяти,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память, художественно-образное представление.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691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proofErr w:type="spellStart"/>
      <w:r w:rsidRPr="00691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691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результаты: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разных этапах обучения у учащихся формируются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учебные действия, отражающие работу с информационными источниками (поиск, синтез, анализ информации); исследовательская деятельность в рамках предметной области; перенос предметных знаний в практику собственной жизни; навыки в области презентации полученных знаний.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Знания: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может создать на базе пройденного материала необходимые работы в зависимости от того, что именно он хочет украсить.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Умеет находить в тексте тот материал, который можно раскрыть и реализовать через оформительскую деятельность, а также использовать в проектной деятельности при углублённом самостоятельном изучении особенностей того или иного способа нанести изображение.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Умеет приводить пример той информации, которая характерна для раскрытия связи изобразительного или декоративно-прикладного искусства с историей развития разных стран, литературы, народного фольклора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Понимание: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Умеет сопоставлять степень сложности выполняемой работы, деля её на этапы.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Умеет составлять эскизы, композицию, в зависимости от возрастной категории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Понимает важность дополнения практического материала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раскрытия потенциала.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Может прокомментировать целесообразность выполнения своих последовательных действий.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Умеет излагать свое мнение, понимая необходимость подкрепления фактами, приведёнными из истории или личного опыта.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Может подготовить проект или провести презентацию о многообразии декоративно-прикладного творчества и быте народов, населяющих Россию, а также народов мира, внёсших вклад в историю искусства и народного творчества.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Может применить полученные знания в раскрытии нового направления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декора, а также в изобразительном творчестве.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Умеет сравнивать цвета, давая обоснование выбранным сочетаниям.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Может использовать цвет, опираясь на психологию восприятия или традиционный выбор.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Синтез: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Может предложить вариант, позволяющий быстрее и легче выполнить работу, мыслительную деятельность.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Может придумать способ выполнения оригинального изделия, который содержит основу пройденного материала.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Может оценить значимость пройденного материала для осуществления и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воплощения индивидуальных идей.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2.Умеет рассуждать, давать оценку и высказывать свою позицию относительно выполненной работы, как индивидуальной, так и коллективной.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Разделы программы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691D36" w:rsidRPr="00691D36" w:rsidTr="00691D3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799d858923910119e5a199aaaa5bc2b4a7733eb0"/>
            <w:bookmarkStart w:id="1" w:name="2"/>
            <w:bookmarkEnd w:id="0"/>
            <w:bookmarkEnd w:id="1"/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1D36" w:rsidRPr="00691D36" w:rsidTr="00691D3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художественной грамотности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48</w:t>
            </w:r>
          </w:p>
        </w:tc>
      </w:tr>
      <w:tr w:rsidR="00691D36" w:rsidRPr="00691D36" w:rsidTr="00691D3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</w:t>
            </w:r>
          </w:p>
        </w:tc>
      </w:tr>
      <w:tr w:rsidR="00691D36" w:rsidRPr="00691D36" w:rsidTr="00691D3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</w:t>
            </w:r>
          </w:p>
        </w:tc>
      </w:tr>
      <w:tr w:rsidR="00691D36" w:rsidRPr="00691D36" w:rsidTr="00691D3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91D36" w:rsidRPr="00691D36" w:rsidRDefault="00F0654F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Учебный </w:t>
      </w:r>
      <w:r w:rsidR="00691D36"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412"/>
        <w:gridCol w:w="689"/>
        <w:gridCol w:w="821"/>
        <w:gridCol w:w="59"/>
        <w:gridCol w:w="919"/>
        <w:gridCol w:w="1391"/>
      </w:tblGrid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879de54091293fe80c1e17bf28fe35af55766cfa"/>
            <w:bookmarkStart w:id="4" w:name="3"/>
            <w:bookmarkEnd w:id="3"/>
            <w:bookmarkEnd w:id="4"/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 (аттестации)</w:t>
            </w:r>
          </w:p>
        </w:tc>
      </w:tr>
      <w:tr w:rsidR="00691D36" w:rsidRPr="00691D36" w:rsidTr="00691D36">
        <w:tc>
          <w:tcPr>
            <w:tcW w:w="9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№1 ОСНОВЫ ХУДОЖЕСТВЕННОЙ ГРАМОТНОСТИ</w:t>
            </w: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  язык</w:t>
            </w:r>
          </w:p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 искусства. Инструктаж по ТБ на занятиях. Цели и задачи курса обучения на занятиях кружка Изобразительного искусства «Палитра».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 о лете.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путешественники».</w:t>
            </w:r>
          </w:p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листьев и насекомых.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ковер в стиле кубизма»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«Самые красивые цветы». Декоративные изображения растительных форм. Компоновка крупных и мелких форм. Знакомство с техникой «</w:t>
            </w:r>
            <w:proofErr w:type="spell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«Хмурый день»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 у окошка»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Фрукты.  Учимся  рисовать  яблоко.  Смешивание  цветов,  переход цветов</w:t>
            </w:r>
            <w:proofErr w:type="gram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кварель). Учимся  рисовать  фрукты</w:t>
            </w:r>
            <w:proofErr w:type="gram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орзиночка фруктов» (апельсины, груши, сливы…). Построение, компоновка предметов, композиционное решение.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итоговой работы. Выставка работ.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9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№2 ГРАФИКА</w:t>
            </w: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как выразительное средство графики.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«Пушистый кот».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фантазии».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пейзаж (рисуем </w:t>
            </w:r>
            <w:proofErr w:type="spell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штампиком</w:t>
            </w:r>
            <w:proofErr w:type="spell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«Листья и веточки». 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Рисуем губкой (</w:t>
            </w:r>
            <w:proofErr w:type="spell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паролоном</w:t>
            </w:r>
            <w:proofErr w:type="spell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ватными палочками пейзаж, натюрморт.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 в аквариуме».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рисуем своих друзей. Автопортрет.       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растительного мира.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животного мира. Выполнение итоговой работы в форме игры – викторины.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7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№3 ЖИВОПИСЬ</w:t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Теплые и холодные цвета (стихия </w:t>
            </w:r>
            <w:proofErr w:type="gramStart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ода, стихия –огонь).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дополнительные цвета. Чем и на чем рисует художник?  Выразительные возможности художника. Учимся рисовать кистью.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«Морозная ночь». Пейзаж. Силуэтный рисунок.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с резервом.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руками.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«Рыбка». Пластилиновая живопись.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«Кошки» в технике «сухая кисть»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«Ночь на море».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7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№ 4     ЛЕПКА ИЗ СОЛЕНОГО ТЕСТА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работы с соленым тестом.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рыбка.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Змейка с зонтиком. Итоговое занятие – выполнение коллективной работы.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D36" w:rsidRPr="00691D36" w:rsidRDefault="00691D36" w:rsidP="0069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"/>
                <w:szCs w:val="27"/>
                <w:lang w:eastAsia="ru-RU"/>
              </w:rPr>
            </w:pPr>
          </w:p>
        </w:tc>
      </w:tr>
      <w:tr w:rsidR="00691D36" w:rsidRPr="00691D36" w:rsidTr="00691D3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1D36" w:rsidRPr="00691D36" w:rsidRDefault="00691D36" w:rsidP="00691D3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bookmarkEnd w:id="2"/>
    </w:tbl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Содержание учебного плана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№1 ОСНОВЫ ХУДОЖЕСТВЕННОЙ ГРАМОТНОСТИ- 48ч.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живописными материалами и приемами работы.</w:t>
      </w:r>
      <w:r w:rsidRPr="00691D3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и цветоощущения. Основные, смешанные, теплые, холодные цвета. Основы рисунка. Упражнения на выполнение линий различного характера. Основные выразительные средства рисунка – линия, штрих, пятно, точка. Основы 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живописи. Цвет как способ выражения настроения, мироощущения. Основы композиции. Симметрия, асимметрия, правила компоновки («большое» и «маленькое»). 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Понятия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художественный образ, живопись, графика, цвет, мазок, линия, форма, пропорции, композиция, декоративный натюрморт, геометрический орнамент.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Виды деятельности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художественно – творческая изобразительная, трудовая.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№2 ГРАФИКА-46ч.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выразительными средствами графики: линия, пятно, штрих. Свойства графических материалов, основные способы и виды работы с графическими материалами. Рисунок как основа графики. Способы изображения симметричных форм. Конструктивное построение предметов. Поэтапный способ выполнения работы. Пропорционально-конструктивное изображение животных по представлению, передача движения в рисунке (уголь, сангина). Учить составлять гармоничную композицию. Правила построения предметов на плоскости, находить правильное гармоничное решение. 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художественный образ, живопись, графика, цвет, мазок, линия, форма, пропорции, композиция, декоративный натюрморт, геометрический орнамент, симметрия, экспериментирование с бумагой, сюжет, работа с пластилином.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деятельности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художественно – творческая, изобразительная, трудовая.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№3 ЖИВОПИСЬ- 50ч.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выразительными средствами живописи – цветом, цветоощущением. Цветовой круг. Уметь давать основные понятия, разделять теплые и холодные, смешанные цвета. Цвет как передача мироощущения, настроения. Умение пользоваться цветом. Составление гармонии теплого и холодного цвета, изображение ограниченной  палитрой вариативных возможностей цвета. Зрительное восприятие цвета.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цветов путем  смешения. Рассказ об истории изобразительного искусства.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Знакомство с художественными инструментами и материалами. Знакомство с различными  художественными живописными техниками. 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 использование приема загораживания. Знакомство с цветовым кругом, основными и смешанными цветами, получение оттенков цвета, 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теплые и холодные цвета. Правила работы с акварельными и гуашевыми красками.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Выполнение в цвете осенних листьев, овощей и фруктов, елочных игрушек, натюрморта с определением геометрической формы предметов. Рисование по памяти и представлению радуги, деревьев, осеннего пейзажа, новогодней композиции, зимнего леса.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 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художественный образ, живопись, графика, цвет, мазок, линия, форма, пропорции, композиция, декоративный натюрморт, симметрия, экспериментирование с бумагой, сюжет., тень, полутень, свет.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деятельности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художественно-творческая изобразительная, трудовая.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№ 4     ЛЕПКА ИЗ </w:t>
      </w:r>
      <w:proofErr w:type="gramStart"/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СОЛЕНОГО</w:t>
      </w:r>
      <w:proofErr w:type="gramEnd"/>
      <w:r w:rsidRPr="0069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ТЕСТА-12ч.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 Работа с пластическим материалом. Создание объемных композиций и панно. Развитие умения работы с шаблонами.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Знакомство с материалами для лепки: глиной или соленым тестом освоение приемов работы с пластилином (откручивание, 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отщипывание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раскатывание и др.).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Календарный учебный график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71"/>
        <w:gridCol w:w="2206"/>
        <w:gridCol w:w="1276"/>
        <w:gridCol w:w="707"/>
        <w:gridCol w:w="1561"/>
        <w:gridCol w:w="1241"/>
      </w:tblGrid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Число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ТБ. Художественный язык </w:t>
            </w:r>
            <w:proofErr w:type="gramStart"/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Воспоминания о лете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«Осенние путешественники»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«Осенний ковёр в стиле кубизма»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«Самые красивые цветы».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«Хмурый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«Кошка у окошка»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Круг как 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средство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Группова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«Пушистый кот»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фантазии»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«Листья и веточки»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губкой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натюрморт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«Рыбка в аквариуме»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растительного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Тёплые и холодные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и дополнительные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Пишем руками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«Сухая кисть»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«Ночь на 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приёмы работы с солёным тестом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1D36" w:rsidRPr="00691D36" w:rsidTr="00691D3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10.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имеются следующие условия: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кабинет с хорошей вентиляцией и качественным освещением;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рабочих мест, соответствующих возрасту и количеству обучаемых;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хорошего оборудования;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учебная доска, аудиоаппаратура;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канцелярские товары;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ручные инструменты, приспособления и материалы для уроков;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наглядные демонстрационные материалы по всем темам программы;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дидактический материал по темам программы;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учебные пособия.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 реализации программы.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помещению для учебных занятий: в соответствии с Санитарно-эпидемиологическими правилами и нормативами СанПиН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учебного процесса  занятия проходят в кабинете с обязательным соблюдением режима проветривания.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мебели: мебель (учебные столы и стулья) должны быть стандартными, комплектными и иметь маркировку, соответствующую ростовой группе.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оборудованию учебного процесса: все необходимые материалы, используемые для детского творчества, должны быть безопасными для здоровья детей.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обучения: компьютер,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ttps://www.youtube.com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11. Формы аттестации и оценочные материалы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11.1. Виды контроля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Вводный контроль (первичная диагностика)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начале учебного года (сентябрь-октябрь) для определения уровня подготовки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– собеседование.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Текущий контроль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процессе проведения каждого учебного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и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закрепление теоретического материала по изучаемой теме и на формирование практических умений.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Промежуточный контроль (промежуточная аттестация)</w:t>
      </w: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1 раз в год в декабре за 2 недели до конца года. Ученики показывают свои работы за 1-ю и 2-ю четверти, выставляя их внутри кружка.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конце обучения при предъявлении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сделанных за год работ. Проводится собеседование, позволяющее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освоения знаний и умений.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11.2. Формы и содержание итоговой аттестации: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на выставке творческой работы.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11.3. Требование к оценке творческой работы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(индивидуальная) оценивается положительно при условии, если: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определена и четко сформулирована цель работы;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характеризуется оригинальностью идей, исследовательским подходом, подобранным и проанализированным материалом;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работы изложено логично;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прослеживается творческий подход к решению проблемы, имеются собственные предложения;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сделанные выводы свидетельствуют о самостоятельности ее выполнения.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защиты творческой работы (проекта) – очная презентация.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11.4. Критерии оценки достижения планируемых результатов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уровня освоения программы являются: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уровня теоретических знаний обучающихся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свобода восприятия теоретической информации;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работы;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осмысленность действий;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-разнообразие освоенных технологий;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практической деятельности программным требованиям;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творческой активности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количество реализованных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выполненных самостоятельно на основе изученного материала;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качество выполненных работ, как по заданию педагога, так и 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инициативе;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педагогического мониторинга формой подведения итогов является</w:t>
      </w:r>
    </w:p>
    <w:p w:rsidR="00691D36" w:rsidRPr="00691D36" w:rsidRDefault="00691D36" w:rsidP="0069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 внутри кружка. На ней обсуждается план реализации</w:t>
      </w:r>
    </w:p>
    <w:p w:rsidR="00691D36" w:rsidRPr="00691D36" w:rsidRDefault="00691D36" w:rsidP="00691D3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задач перед учениками. Здесь ученики могут сравнить свои работы и сделать выводы для дальнейшей эффективности. Детские работы участвуют в школьных выставках, посвящённых какому-либо мероприятию, празднику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1D36" w:rsidRPr="00691D36" w:rsidTr="00691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D36">
              <w:rPr>
                <w:rFonts w:ascii="Times New Roman" w:hAnsi="Times New Roman"/>
                <w:b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D3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91D36" w:rsidRPr="00691D36" w:rsidTr="00691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Высокий</w:t>
            </w:r>
            <w:r w:rsidRPr="00691D36">
              <w:rPr>
                <w:rFonts w:ascii="Times New Roman" w:hAnsi="Times New Roman"/>
                <w:sz w:val="24"/>
                <w:szCs w:val="24"/>
              </w:rPr>
              <w:t xml:space="preserve"> уровень освоения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6" w:rsidRPr="00691D36" w:rsidRDefault="00691D36" w:rsidP="00691D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демонстрируют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  <w:p w:rsidR="00691D36" w:rsidRPr="00691D36" w:rsidRDefault="00691D36" w:rsidP="00691D3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D36" w:rsidRPr="00691D36" w:rsidTr="00691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691D36">
              <w:rPr>
                <w:rFonts w:ascii="Times New Roman" w:hAnsi="Times New Roman"/>
                <w:sz w:val="24"/>
                <w:szCs w:val="24"/>
              </w:rPr>
              <w:t xml:space="preserve"> уровень освоения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6" w:rsidRPr="00691D36" w:rsidRDefault="00691D36" w:rsidP="00691D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91D3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  <w:p w:rsidR="00691D36" w:rsidRPr="00691D36" w:rsidRDefault="00691D36" w:rsidP="00691D36">
            <w:pPr>
              <w:shd w:val="clear" w:color="auto" w:fill="FFFFFF"/>
              <w:rPr>
                <w:b/>
              </w:rPr>
            </w:pPr>
          </w:p>
        </w:tc>
      </w:tr>
      <w:tr w:rsidR="00691D36" w:rsidRPr="00691D36" w:rsidTr="00691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36" w:rsidRPr="00691D36" w:rsidRDefault="00691D36" w:rsidP="00691D36">
            <w:pPr>
              <w:rPr>
                <w:rFonts w:ascii="Times New Roman" w:hAnsi="Times New Roman"/>
                <w:sz w:val="24"/>
                <w:szCs w:val="24"/>
              </w:rPr>
            </w:pPr>
            <w:r w:rsidRPr="00691D36">
              <w:rPr>
                <w:rFonts w:ascii="Times New Roman" w:hAnsi="Times New Roman"/>
                <w:b/>
                <w:sz w:val="24"/>
                <w:szCs w:val="24"/>
              </w:rPr>
              <w:t xml:space="preserve">Низкий </w:t>
            </w:r>
            <w:r w:rsidRPr="00691D36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6" w:rsidRPr="00691D36" w:rsidRDefault="00691D36" w:rsidP="00691D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91D3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  <w:p w:rsidR="00691D36" w:rsidRPr="00691D36" w:rsidRDefault="00691D36" w:rsidP="00691D36">
            <w:pPr>
              <w:shd w:val="clear" w:color="auto" w:fill="FFFFFF"/>
              <w:rPr>
                <w:b/>
              </w:rPr>
            </w:pPr>
          </w:p>
        </w:tc>
      </w:tr>
    </w:tbl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12. Список литературы.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Воронов В. Графические искусства в трудовой школе просвещения».1929. –160с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Выготский Л. С. Воображение и творчество в детском возрасте. - М.: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1991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Знаете ли вы своего ученика. Пособие для педагогов. - М., 1996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Казакова Р.Г. Актуальные проблемы теории и методики изобразительной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М. 1995 –70с.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Кондахчан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Методика преподавания рисунка в средней школе.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М.,«Искусство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1951 -172с.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Метелева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Е.Г. Детское творчество в образовании».2000. №10.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Познание искусством. – М.: Изд-во УРАО, 2000 -192с.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Ростовцев Н.Н. История методов обучения рисованию русская и советская школа. М., «Просвещение» 1982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Ростовцев Н.Н. Методика преподавания изобразительного искусства в школе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студентов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граф.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ин-тов. – 3-е изд., доп. и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АГАР, 1998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Сокольникова Н.М. Основы живописи. - Обнинск: Титул, 1996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Сокольникова Н.М. Основы композиции. - Обнинск: Титул, 1996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Творчество педагога в системе дополнительного образования детей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Новгород: Издательств</w:t>
      </w:r>
      <w:proofErr w:type="gram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2003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Шорохов Е.В. Методика преподавания композиции на уроках изобразительного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 в школе. Пособие для учителей. Изд. 2-е, доп. и </w:t>
      </w:r>
      <w:proofErr w:type="spellStart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</w:t>
      </w:r>
    </w:p>
    <w:p w:rsidR="00691D36" w:rsidRPr="00691D36" w:rsidRDefault="00691D36" w:rsidP="006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«Просвещение», 1977</w:t>
      </w:r>
    </w:p>
    <w:p w:rsidR="00691D36" w:rsidRPr="00691D36" w:rsidRDefault="00691D36" w:rsidP="00691D3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1D36" w:rsidRPr="00691D36" w:rsidRDefault="00691D36" w:rsidP="00691D36">
      <w:pPr>
        <w:spacing w:after="160" w:line="254" w:lineRule="auto"/>
        <w:rPr>
          <w:rFonts w:ascii="Calibri" w:eastAsia="Calibri" w:hAnsi="Calibri" w:cs="Times New Roman"/>
        </w:rPr>
      </w:pPr>
    </w:p>
    <w:p w:rsidR="00691D36" w:rsidRPr="00691D36" w:rsidRDefault="00691D36" w:rsidP="00691D36">
      <w:pPr>
        <w:rPr>
          <w:rFonts w:ascii="Calibri" w:eastAsia="Calibri" w:hAnsi="Calibri" w:cs="Times New Roman"/>
        </w:rPr>
      </w:pPr>
    </w:p>
    <w:p w:rsidR="00C05D81" w:rsidRDefault="00C05D81"/>
    <w:sectPr w:rsidR="00C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484"/>
    <w:multiLevelType w:val="hybridMultilevel"/>
    <w:tmpl w:val="62864862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43C100FE"/>
    <w:multiLevelType w:val="hybridMultilevel"/>
    <w:tmpl w:val="867CE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54C3"/>
    <w:multiLevelType w:val="hybridMultilevel"/>
    <w:tmpl w:val="E60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43"/>
    <w:rsid w:val="00252443"/>
    <w:rsid w:val="00691D36"/>
    <w:rsid w:val="00C05D81"/>
    <w:rsid w:val="00D52884"/>
    <w:rsid w:val="00F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D36"/>
  </w:style>
  <w:style w:type="paragraph" w:styleId="a3">
    <w:name w:val="Balloon Text"/>
    <w:basedOn w:val="a"/>
    <w:link w:val="a4"/>
    <w:uiPriority w:val="99"/>
    <w:semiHidden/>
    <w:unhideWhenUsed/>
    <w:rsid w:val="00691D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3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1D3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91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D36"/>
  </w:style>
  <w:style w:type="paragraph" w:styleId="a3">
    <w:name w:val="Balloon Text"/>
    <w:basedOn w:val="a"/>
    <w:link w:val="a4"/>
    <w:uiPriority w:val="99"/>
    <w:semiHidden/>
    <w:unhideWhenUsed/>
    <w:rsid w:val="00691D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3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1D3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91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3917</Words>
  <Characters>22327</Characters>
  <Application>Microsoft Office Word</Application>
  <DocSecurity>0</DocSecurity>
  <Lines>186</Lines>
  <Paragraphs>52</Paragraphs>
  <ScaleCrop>false</ScaleCrop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2021-06-11T11:15:00Z</dcterms:created>
  <dcterms:modified xsi:type="dcterms:W3CDTF">2021-06-11T11:17:00Z</dcterms:modified>
</cp:coreProperties>
</file>